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0B" w:rsidRDefault="000F680B" w:rsidP="000F680B"/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088"/>
      </w:tblGrid>
      <w:tr w:rsidR="000F680B" w:rsidTr="004A174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F680B" w:rsidRPr="00C01B44" w:rsidRDefault="000F680B" w:rsidP="004A174E">
            <w:pPr>
              <w:jc w:val="center"/>
              <w:rPr>
                <w:b/>
                <w:color w:val="FFFFFF"/>
                <w:sz w:val="40"/>
                <w:szCs w:val="40"/>
              </w:rPr>
            </w:pPr>
            <w:r w:rsidRPr="00C01B44">
              <w:rPr>
                <w:b/>
                <w:color w:val="FFFFFF"/>
                <w:sz w:val="40"/>
                <w:szCs w:val="40"/>
              </w:rPr>
              <w:t>ΔΕΥΑΑ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B" w:rsidRDefault="000F680B" w:rsidP="004A174E">
            <w:pPr>
              <w:jc w:val="center"/>
              <w:rPr>
                <w:sz w:val="32"/>
                <w:szCs w:val="32"/>
              </w:rPr>
            </w:pPr>
            <w:r w:rsidRPr="0090398C">
              <w:rPr>
                <w:sz w:val="32"/>
                <w:szCs w:val="32"/>
              </w:rPr>
              <w:t xml:space="preserve">ΕΝΤΥΠΟ </w:t>
            </w:r>
            <w:r w:rsidRPr="0090398C">
              <w:rPr>
                <w:bCs/>
                <w:sz w:val="32"/>
                <w:szCs w:val="32"/>
              </w:rPr>
              <w:t>ΟΙΚΟΝΟΜΙΚΗΣ ΠΡΟΣΦΟΡΑΣ</w:t>
            </w:r>
            <w:r w:rsidRPr="0090398C">
              <w:rPr>
                <w:sz w:val="32"/>
                <w:szCs w:val="32"/>
              </w:rPr>
              <w:t xml:space="preserve"> </w:t>
            </w:r>
          </w:p>
          <w:p w:rsidR="000F680B" w:rsidRPr="00AA3000" w:rsidRDefault="000F680B" w:rsidP="004A174E">
            <w:pPr>
              <w:jc w:val="center"/>
            </w:pPr>
            <w:r>
              <w:t xml:space="preserve">για την εκτέλεση της μελέτης </w:t>
            </w:r>
            <w:r w:rsidRPr="001E4B97">
              <w:t>"</w:t>
            </w:r>
            <w:r w:rsidRPr="002219D3">
              <w:rPr>
                <w:i/>
              </w:rPr>
              <w:t xml:space="preserve"> Καθορισμός οριακών συνθήκων για την ρύθμιση απορροής </w:t>
            </w:r>
            <w:proofErr w:type="spellStart"/>
            <w:r w:rsidRPr="002219D3">
              <w:rPr>
                <w:i/>
              </w:rPr>
              <w:t>ομβρίων</w:t>
            </w:r>
            <w:proofErr w:type="spellEnd"/>
            <w:r w:rsidRPr="002219D3">
              <w:rPr>
                <w:i/>
              </w:rPr>
              <w:t xml:space="preserve"> νοτίως Ο.Τ. 253-254 πόλεως Αγρινίου</w:t>
            </w:r>
            <w:bookmarkStart w:id="0" w:name="_GoBack"/>
            <w:bookmarkEnd w:id="0"/>
            <w:r>
              <w:t xml:space="preserve"> " ως περιγράφεται στον σχετικό φάκελο </w:t>
            </w:r>
            <w:r w:rsidRPr="00AA3000">
              <w:t>“</w:t>
            </w:r>
            <w:r>
              <w:t>έργου</w:t>
            </w:r>
            <w:r w:rsidRPr="00AA3000">
              <w:t>”</w:t>
            </w:r>
          </w:p>
        </w:tc>
      </w:tr>
      <w:tr w:rsidR="000F680B" w:rsidTr="004A174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B" w:rsidRDefault="000F680B" w:rsidP="004A174E">
            <w:pPr>
              <w:jc w:val="center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B" w:rsidRPr="00717541" w:rsidRDefault="000F680B" w:rsidP="004A174E">
            <w:pPr>
              <w:jc w:val="center"/>
            </w:pPr>
            <w:r>
              <w:t xml:space="preserve">Υπέρβαση των τιμών προϋπολογισμού </w:t>
            </w:r>
          </w:p>
          <w:p w:rsidR="000F680B" w:rsidRDefault="000F680B" w:rsidP="004A174E">
            <w:pPr>
              <w:jc w:val="center"/>
            </w:pPr>
            <w:r>
              <w:t xml:space="preserve">θέτουν ως </w:t>
            </w:r>
            <w:r w:rsidRPr="003A535B">
              <w:t>"</w:t>
            </w:r>
            <w:r>
              <w:t>απαράδεκτη</w:t>
            </w:r>
            <w:r w:rsidRPr="003A535B">
              <w:t>"</w:t>
            </w:r>
            <w:r>
              <w:t xml:space="preserve"> την προσφορά </w:t>
            </w:r>
          </w:p>
        </w:tc>
      </w:tr>
      <w:tr w:rsidR="000F680B" w:rsidTr="004A174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B" w:rsidRPr="007E6601" w:rsidRDefault="000F680B" w:rsidP="004A174E">
            <w:pPr>
              <w:jc w:val="center"/>
              <w:rPr>
                <w:b/>
              </w:rPr>
            </w:pPr>
            <w:r w:rsidRPr="007E6601">
              <w:rPr>
                <w:b/>
              </w:rPr>
              <w:t>Στοιχεία Προσφέροντος Φυσικού Προσώπου - Εταιρείας - Κοινοπραξιών - Ενώσεων</w:t>
            </w:r>
          </w:p>
          <w:p w:rsidR="000F680B" w:rsidRDefault="000F680B" w:rsidP="004A174E"/>
          <w:p w:rsidR="000F680B" w:rsidRDefault="000F680B" w:rsidP="004A174E">
            <w:r>
              <w:t>Επωνυμία:</w:t>
            </w:r>
          </w:p>
          <w:p w:rsidR="000F680B" w:rsidRDefault="000F680B" w:rsidP="004A174E"/>
          <w:p w:rsidR="000F680B" w:rsidRDefault="000F680B" w:rsidP="004A174E">
            <w:r>
              <w:t>Έδρα (</w:t>
            </w:r>
            <w:r w:rsidRPr="007E6601">
              <w:rPr>
                <w:sz w:val="20"/>
                <w:szCs w:val="20"/>
              </w:rPr>
              <w:t>πόλη, οδός, αριθμός, ΤΚ</w:t>
            </w:r>
            <w:r>
              <w:t>):</w:t>
            </w:r>
          </w:p>
          <w:p w:rsidR="000F680B" w:rsidRDefault="000F680B" w:rsidP="004A174E"/>
          <w:p w:rsidR="000F680B" w:rsidRDefault="000F680B" w:rsidP="004A174E">
            <w:r>
              <w:t>Τηλέφωνα:</w:t>
            </w:r>
          </w:p>
          <w:p w:rsidR="000F680B" w:rsidRDefault="000F680B" w:rsidP="004A174E"/>
          <w:p w:rsidR="000F680B" w:rsidRDefault="000F680B" w:rsidP="004A174E">
            <w:r>
              <w:t>Φαξ:</w:t>
            </w:r>
          </w:p>
        </w:tc>
      </w:tr>
      <w:tr w:rsidR="000F680B" w:rsidRPr="00115446" w:rsidTr="004A174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B" w:rsidRPr="00332413" w:rsidRDefault="000F680B" w:rsidP="004A174E">
            <w:pPr>
              <w:rPr>
                <w:sz w:val="26"/>
                <w:szCs w:val="26"/>
              </w:rPr>
            </w:pPr>
            <w:r w:rsidRPr="007646CE">
              <w:rPr>
                <w:b/>
                <w:sz w:val="26"/>
                <w:szCs w:val="26"/>
              </w:rPr>
              <w:t>Προς</w:t>
            </w:r>
            <w:r w:rsidRPr="00332413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τη </w:t>
            </w:r>
            <w:r w:rsidRPr="00332413">
              <w:rPr>
                <w:sz w:val="26"/>
                <w:szCs w:val="26"/>
              </w:rPr>
              <w:t>Δημοτική Επιχείρηση</w:t>
            </w:r>
            <w:r>
              <w:rPr>
                <w:sz w:val="26"/>
                <w:szCs w:val="26"/>
              </w:rPr>
              <w:t xml:space="preserve">  Ύδρευσης Αποχέτευσης Αγρινίου</w:t>
            </w:r>
          </w:p>
          <w:p w:rsidR="000F680B" w:rsidRPr="00332413" w:rsidRDefault="000F680B" w:rsidP="004A174E">
            <w:pPr>
              <w:rPr>
                <w:sz w:val="20"/>
                <w:szCs w:val="20"/>
              </w:rPr>
            </w:pPr>
          </w:p>
          <w:p w:rsidR="000F680B" w:rsidRPr="00D21C29" w:rsidRDefault="000F680B" w:rsidP="004A174E">
            <w:pPr>
              <w:tabs>
                <w:tab w:val="left" w:pos="3640"/>
              </w:tabs>
              <w:rPr>
                <w:b/>
                <w:bCs/>
                <w:sz w:val="20"/>
                <w:szCs w:val="20"/>
              </w:rPr>
            </w:pPr>
            <w:r>
              <w:rPr>
                <w:i/>
                <w:sz w:val="26"/>
                <w:szCs w:val="26"/>
              </w:rPr>
              <w:t xml:space="preserve">Αφού έλαβα γνώση της σχετικής μελέτης </w:t>
            </w:r>
            <w:r w:rsidRPr="007646CE">
              <w:rPr>
                <w:i/>
                <w:sz w:val="26"/>
                <w:szCs w:val="26"/>
              </w:rPr>
              <w:t xml:space="preserve">της Υπηρεσίας, καθώς και των συνθηκών εκτέλεσης </w:t>
            </w:r>
            <w:r>
              <w:rPr>
                <w:i/>
                <w:sz w:val="26"/>
                <w:szCs w:val="26"/>
              </w:rPr>
              <w:t xml:space="preserve">του </w:t>
            </w:r>
            <w:r w:rsidRPr="00AA3000">
              <w:rPr>
                <w:i/>
                <w:sz w:val="26"/>
                <w:szCs w:val="26"/>
              </w:rPr>
              <w:t>“</w:t>
            </w:r>
            <w:r>
              <w:rPr>
                <w:i/>
                <w:sz w:val="26"/>
                <w:szCs w:val="26"/>
              </w:rPr>
              <w:t>έργου</w:t>
            </w:r>
            <w:r w:rsidRPr="00AA3000">
              <w:rPr>
                <w:i/>
                <w:sz w:val="26"/>
                <w:szCs w:val="26"/>
              </w:rPr>
              <w:t>” (</w:t>
            </w:r>
            <w:r>
              <w:rPr>
                <w:i/>
                <w:sz w:val="26"/>
                <w:szCs w:val="26"/>
              </w:rPr>
              <w:t>μελέτης)</w:t>
            </w:r>
            <w:r w:rsidRPr="007646CE">
              <w:rPr>
                <w:i/>
                <w:sz w:val="26"/>
                <w:szCs w:val="26"/>
              </w:rPr>
              <w:t>, υποβάλλω την παρούσα προσφορά και δηλώνω ότι αποδέχομαι πλήρως και χωρίς επιφύλαξη όλα αυτά και αναλαμβάνω την εκτέλε</w:t>
            </w:r>
            <w:r>
              <w:rPr>
                <w:i/>
                <w:sz w:val="26"/>
                <w:szCs w:val="26"/>
              </w:rPr>
              <w:t>ση με την ακόλουθη  τιμή.</w:t>
            </w:r>
          </w:p>
        </w:tc>
      </w:tr>
    </w:tbl>
    <w:p w:rsidR="000F680B" w:rsidRDefault="000F680B" w:rsidP="000F680B"/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98"/>
        <w:gridCol w:w="993"/>
        <w:gridCol w:w="1134"/>
        <w:gridCol w:w="1417"/>
        <w:gridCol w:w="113"/>
        <w:gridCol w:w="1418"/>
      </w:tblGrid>
      <w:tr w:rsidR="000F680B" w:rsidRPr="00115446" w:rsidTr="004A1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B" w:rsidRPr="00115446" w:rsidRDefault="000F680B" w:rsidP="004A174E">
            <w:pPr>
              <w:jc w:val="center"/>
              <w:rPr>
                <w:b/>
                <w:sz w:val="20"/>
                <w:szCs w:val="20"/>
              </w:rPr>
            </w:pPr>
            <w:r w:rsidRPr="00115446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B" w:rsidRPr="00115446" w:rsidRDefault="000F680B" w:rsidP="004A174E">
            <w:pPr>
              <w:jc w:val="center"/>
              <w:rPr>
                <w:b/>
                <w:sz w:val="20"/>
                <w:szCs w:val="20"/>
              </w:rPr>
            </w:pPr>
            <w:r w:rsidRPr="00115446">
              <w:rPr>
                <w:b/>
                <w:sz w:val="20"/>
                <w:szCs w:val="20"/>
              </w:rPr>
              <w:t>Περιγραφή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B" w:rsidRPr="00115446" w:rsidRDefault="000F680B" w:rsidP="004A174E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  <w:r w:rsidRPr="00115446">
              <w:rPr>
                <w:b/>
                <w:sz w:val="20"/>
                <w:szCs w:val="20"/>
              </w:rPr>
              <w:t xml:space="preserve">Μονάδα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B" w:rsidRPr="00115446" w:rsidRDefault="000F680B" w:rsidP="004A174E">
            <w:pPr>
              <w:tabs>
                <w:tab w:val="left" w:pos="3640"/>
              </w:tabs>
              <w:jc w:val="center"/>
              <w:rPr>
                <w:b/>
                <w:sz w:val="20"/>
                <w:szCs w:val="20"/>
              </w:rPr>
            </w:pPr>
            <w:r w:rsidRPr="00115446">
              <w:rPr>
                <w:b/>
                <w:sz w:val="20"/>
                <w:szCs w:val="20"/>
              </w:rPr>
              <w:t xml:space="preserve">Ποσότητα 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B" w:rsidRPr="00D21C29" w:rsidRDefault="000F680B" w:rsidP="004A174E">
            <w:pPr>
              <w:tabs>
                <w:tab w:val="left" w:pos="3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15446">
              <w:rPr>
                <w:b/>
                <w:bCs/>
                <w:sz w:val="20"/>
                <w:szCs w:val="20"/>
              </w:rPr>
              <w:t>Καθαρή Αξία (ευρώ)</w:t>
            </w:r>
          </w:p>
        </w:tc>
      </w:tr>
      <w:tr w:rsidR="000F680B" w:rsidRPr="00616BCA" w:rsidTr="004A1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0B" w:rsidRPr="00616BCA" w:rsidRDefault="000F680B" w:rsidP="004A17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B" w:rsidRPr="00616BCA" w:rsidRDefault="000F680B" w:rsidP="004A174E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B" w:rsidRPr="00616BCA" w:rsidRDefault="000F680B" w:rsidP="004A174E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B" w:rsidRPr="00D21C29" w:rsidRDefault="000F680B" w:rsidP="004A174E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B" w:rsidRPr="007765F3" w:rsidRDefault="000F680B" w:rsidP="004A174E">
            <w:pPr>
              <w:tabs>
                <w:tab w:val="left" w:pos="3640"/>
              </w:tabs>
              <w:jc w:val="center"/>
              <w:rPr>
                <w:i/>
                <w:sz w:val="20"/>
                <w:szCs w:val="20"/>
              </w:rPr>
            </w:pPr>
            <w:r w:rsidRPr="007765F3">
              <w:rPr>
                <w:i/>
                <w:sz w:val="20"/>
                <w:szCs w:val="20"/>
              </w:rPr>
              <w:t>Ολογράφως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0B" w:rsidRPr="00616BCA" w:rsidRDefault="000F680B" w:rsidP="004A174E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  <w:r w:rsidRPr="007765F3">
              <w:rPr>
                <w:i/>
                <w:sz w:val="20"/>
                <w:szCs w:val="20"/>
              </w:rPr>
              <w:t>Αριθμητικά</w:t>
            </w:r>
          </w:p>
        </w:tc>
      </w:tr>
      <w:tr w:rsidR="000F680B" w:rsidRPr="00006BCB" w:rsidTr="004A1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B" w:rsidRPr="00006BCB" w:rsidRDefault="000F680B" w:rsidP="004A174E">
            <w:pPr>
              <w:jc w:val="center"/>
              <w:rPr>
                <w:sz w:val="22"/>
                <w:szCs w:val="22"/>
              </w:rPr>
            </w:pPr>
            <w:r w:rsidRPr="00006BCB">
              <w:rPr>
                <w:sz w:val="22"/>
                <w:szCs w:val="22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B" w:rsidRPr="00006BCB" w:rsidRDefault="000F680B" w:rsidP="004A174E">
            <w:pPr>
              <w:rPr>
                <w:bCs/>
                <w:sz w:val="22"/>
                <w:szCs w:val="22"/>
              </w:rPr>
            </w:pPr>
            <w:r w:rsidRPr="00675519">
              <w:rPr>
                <w:bCs/>
              </w:rPr>
              <w:t>Ενιαία τιμή</w:t>
            </w:r>
            <w:r>
              <w:rPr>
                <w:bCs/>
              </w:rPr>
              <w:t xml:space="preserve"> για</w:t>
            </w:r>
            <w:r w:rsidRPr="00675519">
              <w:rPr>
                <w:bCs/>
              </w:rPr>
              <w:t xml:space="preserve">  την εκτέλεση </w:t>
            </w:r>
            <w:r>
              <w:rPr>
                <w:bCs/>
              </w:rPr>
              <w:t>της μελέτης</w:t>
            </w:r>
            <w:r w:rsidRPr="00675519">
              <w:rPr>
                <w:bCs/>
              </w:rPr>
              <w:t xml:space="preserve"> "</w:t>
            </w:r>
            <w:r w:rsidRPr="002219D3">
              <w:rPr>
                <w:i/>
              </w:rPr>
              <w:t xml:space="preserve">Καθορισμός οριακών συνθήκων για την ρύθμιση απορροής </w:t>
            </w:r>
            <w:proofErr w:type="spellStart"/>
            <w:r w:rsidRPr="002219D3">
              <w:rPr>
                <w:i/>
              </w:rPr>
              <w:t>ομβρίων</w:t>
            </w:r>
            <w:proofErr w:type="spellEnd"/>
            <w:r w:rsidRPr="002219D3">
              <w:rPr>
                <w:i/>
              </w:rPr>
              <w:t xml:space="preserve"> νοτίως Ο.Τ. 253-254 πόλεως Αγρινίου</w:t>
            </w:r>
            <w:r w:rsidRPr="00675519">
              <w:rPr>
                <w:bCs/>
              </w:rPr>
              <w:t xml:space="preserve">" ως περιγράφεται </w:t>
            </w:r>
            <w:r>
              <w:t xml:space="preserve">στον σχετικό φάκελο </w:t>
            </w:r>
            <w:r w:rsidRPr="00AA3000">
              <w:t>“</w:t>
            </w:r>
            <w:r>
              <w:t>έργου</w:t>
            </w:r>
            <w:r w:rsidRPr="00AA3000"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B" w:rsidRPr="00EF1889" w:rsidRDefault="000F680B" w:rsidP="004A174E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Μελέτη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B" w:rsidRPr="00006BCB" w:rsidRDefault="000F680B" w:rsidP="004A174E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B" w:rsidRPr="00006BCB" w:rsidRDefault="000F680B" w:rsidP="004A174E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</w:p>
          <w:p w:rsidR="000F680B" w:rsidRPr="00006BCB" w:rsidRDefault="000F680B" w:rsidP="004A174E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</w:p>
          <w:p w:rsidR="000F680B" w:rsidRPr="00006BCB" w:rsidRDefault="000F680B" w:rsidP="004A174E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B" w:rsidRPr="00006BCB" w:rsidRDefault="000F680B" w:rsidP="004A174E">
            <w:pPr>
              <w:tabs>
                <w:tab w:val="left" w:pos="3640"/>
              </w:tabs>
              <w:jc w:val="center"/>
              <w:rPr>
                <w:sz w:val="22"/>
                <w:szCs w:val="22"/>
              </w:rPr>
            </w:pPr>
          </w:p>
        </w:tc>
      </w:tr>
      <w:tr w:rsidR="000F680B" w:rsidRPr="00616BCA" w:rsidTr="004A174E">
        <w:trPr>
          <w:trHeight w:val="454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B" w:rsidRPr="00115446" w:rsidRDefault="000F680B" w:rsidP="004A174E">
            <w:pPr>
              <w:tabs>
                <w:tab w:val="left" w:pos="3640"/>
              </w:tabs>
              <w:jc w:val="right"/>
              <w:rPr>
                <w:b/>
                <w:sz w:val="22"/>
                <w:szCs w:val="22"/>
              </w:rPr>
            </w:pPr>
            <w:r w:rsidRPr="00616BCA">
              <w:rPr>
                <w:b/>
                <w:sz w:val="22"/>
                <w:szCs w:val="22"/>
              </w:rPr>
              <w:t>Σύνολο Καθαρής Αξίας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B" w:rsidRPr="00616BCA" w:rsidRDefault="000F680B" w:rsidP="004A174E">
            <w:pPr>
              <w:tabs>
                <w:tab w:val="left" w:pos="3640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0F680B" w:rsidRPr="00616BCA" w:rsidTr="004A174E">
        <w:trPr>
          <w:trHeight w:val="454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B" w:rsidRPr="00616BCA" w:rsidRDefault="000F680B" w:rsidP="004A174E">
            <w:pPr>
              <w:tabs>
                <w:tab w:val="left" w:pos="3640"/>
              </w:tabs>
              <w:jc w:val="right"/>
              <w:rPr>
                <w:b/>
                <w:sz w:val="22"/>
                <w:szCs w:val="22"/>
              </w:rPr>
            </w:pPr>
            <w:r w:rsidRPr="00616BCA">
              <w:rPr>
                <w:b/>
                <w:sz w:val="22"/>
                <w:szCs w:val="22"/>
              </w:rPr>
              <w:t xml:space="preserve">Φ.Π.Α. </w:t>
            </w:r>
            <w:r>
              <w:rPr>
                <w:b/>
                <w:sz w:val="22"/>
                <w:szCs w:val="22"/>
              </w:rPr>
              <w:t>(</w:t>
            </w:r>
            <w:r w:rsidRPr="00616BC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616BCA">
              <w:rPr>
                <w:b/>
                <w:sz w:val="22"/>
                <w:szCs w:val="22"/>
              </w:rPr>
              <w:t>%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B" w:rsidRPr="00616BCA" w:rsidRDefault="000F680B" w:rsidP="004A174E">
            <w:pPr>
              <w:tabs>
                <w:tab w:val="left" w:pos="3640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0F680B" w:rsidRPr="00616BCA" w:rsidTr="004A174E">
        <w:trPr>
          <w:trHeight w:val="454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B" w:rsidRPr="00616BCA" w:rsidRDefault="000F680B" w:rsidP="004A174E">
            <w:pPr>
              <w:tabs>
                <w:tab w:val="left" w:pos="364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Γενικό </w:t>
            </w:r>
            <w:r w:rsidRPr="00616BCA">
              <w:rPr>
                <w:b/>
                <w:sz w:val="22"/>
                <w:szCs w:val="22"/>
              </w:rPr>
              <w:t>Σύνολο με Φ.Π.Α.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0B" w:rsidRPr="00616BCA" w:rsidRDefault="000F680B" w:rsidP="004A174E">
            <w:pPr>
              <w:tabs>
                <w:tab w:val="left" w:pos="3640"/>
              </w:tabs>
              <w:jc w:val="right"/>
              <w:rPr>
                <w:b/>
                <w:sz w:val="22"/>
                <w:szCs w:val="22"/>
              </w:rPr>
            </w:pPr>
          </w:p>
        </w:tc>
      </w:tr>
    </w:tbl>
    <w:p w:rsidR="000F680B" w:rsidRPr="00616BCA" w:rsidRDefault="000F680B" w:rsidP="000F680B">
      <w:pPr>
        <w:tabs>
          <w:tab w:val="left" w:pos="3660"/>
        </w:tabs>
        <w:jc w:val="both"/>
      </w:pPr>
    </w:p>
    <w:tbl>
      <w:tblPr>
        <w:tblpPr w:leftFromText="180" w:rightFromText="180" w:vertAnchor="text" w:horzAnchor="margin" w:tblpXSpec="center" w:tblpY="194"/>
        <w:tblW w:w="10348" w:type="dxa"/>
        <w:tblCellMar>
          <w:right w:w="0" w:type="dxa"/>
        </w:tblCellMar>
        <w:tblLook w:val="0000" w:firstRow="0" w:lastRow="0" w:firstColumn="0" w:lastColumn="0" w:noHBand="0" w:noVBand="0"/>
      </w:tblPr>
      <w:tblGrid>
        <w:gridCol w:w="3603"/>
        <w:gridCol w:w="2069"/>
        <w:gridCol w:w="4676"/>
      </w:tblGrid>
      <w:tr w:rsidR="000F680B" w:rsidTr="004A174E"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0F680B" w:rsidRPr="00616BCA" w:rsidRDefault="000F680B" w:rsidP="004A174E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0F680B" w:rsidRPr="00616BCA" w:rsidRDefault="000F680B" w:rsidP="004A174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0F680B" w:rsidRPr="00616BCA" w:rsidRDefault="000F680B" w:rsidP="004A174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Pr="00616BCA">
              <w:rPr>
                <w:sz w:val="22"/>
                <w:szCs w:val="22"/>
              </w:rPr>
              <w:t>…….</w:t>
            </w:r>
            <w:r>
              <w:rPr>
                <w:sz w:val="22"/>
                <w:szCs w:val="22"/>
              </w:rPr>
              <w:t>…</w:t>
            </w:r>
            <w:r w:rsidRPr="00616BCA">
              <w:rPr>
                <w:sz w:val="22"/>
                <w:szCs w:val="22"/>
              </w:rPr>
              <w:t>.., ……/….</w:t>
            </w:r>
            <w:r w:rsidRPr="00EF1889">
              <w:rPr>
                <w:sz w:val="22"/>
                <w:szCs w:val="22"/>
              </w:rPr>
              <w:t>.</w:t>
            </w:r>
            <w:r w:rsidRPr="00616BCA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</w:t>
            </w:r>
          </w:p>
        </w:tc>
      </w:tr>
      <w:tr w:rsidR="000F680B" w:rsidTr="004A174E"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0F680B" w:rsidRPr="00616BCA" w:rsidRDefault="000F680B" w:rsidP="004A174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0F680B" w:rsidRPr="00616BCA" w:rsidRDefault="000F680B" w:rsidP="004A174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0F680B" w:rsidRPr="00616BCA" w:rsidRDefault="000F680B" w:rsidP="004A174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16BCA">
              <w:rPr>
                <w:b/>
                <w:bCs/>
                <w:sz w:val="22"/>
                <w:szCs w:val="22"/>
              </w:rPr>
              <w:t>Ο Προσφέρων</w:t>
            </w:r>
          </w:p>
        </w:tc>
      </w:tr>
      <w:tr w:rsidR="000F680B" w:rsidTr="004A174E">
        <w:trPr>
          <w:trHeight w:val="8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0F680B" w:rsidRPr="006B00FC" w:rsidRDefault="000F680B" w:rsidP="004A174E">
            <w:pPr>
              <w:widowControl w:val="0"/>
              <w:jc w:val="center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0F680B" w:rsidRPr="006B00FC" w:rsidRDefault="000F680B" w:rsidP="004A174E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0F680B" w:rsidRPr="006B00FC" w:rsidRDefault="000F680B" w:rsidP="004A174E">
            <w:pPr>
              <w:widowControl w:val="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t>Υπογραφή &amp; Σφραγίδα</w:t>
            </w:r>
          </w:p>
        </w:tc>
      </w:tr>
    </w:tbl>
    <w:p w:rsidR="000F680B" w:rsidRDefault="000F680B" w:rsidP="000F680B"/>
    <w:p w:rsidR="000F680B" w:rsidRDefault="000F680B" w:rsidP="000F680B"/>
    <w:p w:rsidR="00EF4F73" w:rsidRDefault="00EF4F73"/>
    <w:sectPr w:rsidR="00EF4F73" w:rsidSect="002C06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0B"/>
    <w:rsid w:val="000F680B"/>
    <w:rsid w:val="00E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280BE-98A2-47F2-A8E7-835724CD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deyaagr04</dc:creator>
  <cp:keywords/>
  <dc:description/>
  <cp:lastModifiedBy>deyaagr04</cp:lastModifiedBy>
  <cp:revision>1</cp:revision>
  <dcterms:created xsi:type="dcterms:W3CDTF">2024-03-12T08:23:00Z</dcterms:created>
  <dcterms:modified xsi:type="dcterms:W3CDTF">2024-03-12T08:24:00Z</dcterms:modified>
</cp:coreProperties>
</file>