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8"/>
      </w:tblGrid>
      <w:tr w:rsidR="00675519" w:rsidTr="00DB2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75519" w:rsidRPr="00C01B44" w:rsidRDefault="00675519" w:rsidP="00DB240F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C01B44">
              <w:rPr>
                <w:b/>
                <w:color w:val="FFFFFF"/>
                <w:sz w:val="40"/>
                <w:szCs w:val="40"/>
              </w:rPr>
              <w:t>ΔΕΥΑΑ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DB240F">
            <w:pPr>
              <w:jc w:val="center"/>
              <w:rPr>
                <w:sz w:val="32"/>
                <w:szCs w:val="32"/>
              </w:rPr>
            </w:pPr>
            <w:r w:rsidRPr="0090398C">
              <w:rPr>
                <w:sz w:val="32"/>
                <w:szCs w:val="32"/>
              </w:rPr>
              <w:t xml:space="preserve">ΕΝΤΥΠΟ </w:t>
            </w:r>
            <w:r w:rsidRPr="0090398C">
              <w:rPr>
                <w:bCs/>
                <w:sz w:val="32"/>
                <w:szCs w:val="32"/>
              </w:rPr>
              <w:t>ΟΙΚΟΝΟΜΙΚΗΣ ΠΡΟΣΦΟΡΑΣ</w:t>
            </w:r>
            <w:r w:rsidRPr="0090398C">
              <w:rPr>
                <w:sz w:val="32"/>
                <w:szCs w:val="32"/>
              </w:rPr>
              <w:t xml:space="preserve"> </w:t>
            </w:r>
          </w:p>
          <w:p w:rsidR="00675519" w:rsidRPr="00C01B44" w:rsidRDefault="00675519" w:rsidP="00255C5B">
            <w:pPr>
              <w:jc w:val="center"/>
            </w:pPr>
            <w:r>
              <w:t xml:space="preserve">για το έργο </w:t>
            </w:r>
            <w:r w:rsidRPr="001E4B97">
              <w:t>"</w:t>
            </w:r>
            <w:r w:rsidR="00255C5B" w:rsidRPr="00112A6E">
              <w:t>Ρύθμιση απορροής ομβρίων νοτίως Ο.Τ. 253-254</w:t>
            </w:r>
            <w:r w:rsidR="00255C5B">
              <w:t xml:space="preserve"> πόλεως Αγρινίου</w:t>
            </w:r>
            <w:r w:rsidR="00255C5B">
              <w:t>"</w:t>
            </w:r>
            <w:r w:rsidR="00EF1889">
              <w:t xml:space="preserve"> </w:t>
            </w:r>
            <w:r>
              <w:t>ως περιγράφεται στα συμβατικά τεύχη</w:t>
            </w:r>
          </w:p>
        </w:tc>
      </w:tr>
      <w:tr w:rsidR="00675519" w:rsidTr="00DB2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DB240F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717541" w:rsidRDefault="00675519" w:rsidP="00DB240F">
            <w:pPr>
              <w:jc w:val="center"/>
            </w:pPr>
            <w:r>
              <w:t xml:space="preserve">Υπέρβαση των τιμών προϋπολογισμού </w:t>
            </w:r>
          </w:p>
          <w:p w:rsidR="00675519" w:rsidRDefault="00675519" w:rsidP="00DB240F">
            <w:pPr>
              <w:jc w:val="center"/>
            </w:pPr>
            <w:r>
              <w:t xml:space="preserve">θέτουν ως </w:t>
            </w:r>
            <w:r w:rsidRPr="003A535B">
              <w:t>"</w:t>
            </w:r>
            <w:r>
              <w:t>απαράδεκτη</w:t>
            </w:r>
            <w:r w:rsidRPr="003A535B">
              <w:t>"</w:t>
            </w:r>
            <w:r>
              <w:t xml:space="preserve"> την προσφορά </w:t>
            </w:r>
          </w:p>
        </w:tc>
      </w:tr>
      <w:tr w:rsidR="00675519" w:rsidTr="00DB240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7E6601" w:rsidRDefault="00675519" w:rsidP="00DB240F">
            <w:pPr>
              <w:jc w:val="center"/>
              <w:rPr>
                <w:b/>
              </w:rPr>
            </w:pPr>
            <w:r w:rsidRPr="007E6601">
              <w:rPr>
                <w:b/>
              </w:rPr>
              <w:t>Στοιχεία Προσφέροντος Φυσικού Προσώπου - Εταιρείας - Κοινοπραξιών - Ενώσεων</w:t>
            </w:r>
          </w:p>
          <w:p w:rsidR="00675519" w:rsidRDefault="00675519" w:rsidP="00DB240F"/>
          <w:p w:rsidR="00675519" w:rsidRDefault="00675519" w:rsidP="00DB240F">
            <w:r>
              <w:t>Επωνυμία:</w:t>
            </w:r>
          </w:p>
          <w:p w:rsidR="00675519" w:rsidRDefault="00675519" w:rsidP="00DB240F"/>
          <w:p w:rsidR="00675519" w:rsidRDefault="00675519" w:rsidP="00DB240F">
            <w:r>
              <w:t>Έδρα (</w:t>
            </w:r>
            <w:r w:rsidRPr="007E6601">
              <w:rPr>
                <w:sz w:val="20"/>
                <w:szCs w:val="20"/>
              </w:rPr>
              <w:t>πόλη, οδός, αριθμός, ΤΚ</w:t>
            </w:r>
            <w:r>
              <w:t>):</w:t>
            </w:r>
          </w:p>
          <w:p w:rsidR="00675519" w:rsidRDefault="00675519" w:rsidP="00DB240F"/>
          <w:p w:rsidR="00675519" w:rsidRDefault="00675519" w:rsidP="00DB240F">
            <w:r>
              <w:t>Τηλέφωνα:</w:t>
            </w:r>
          </w:p>
          <w:p w:rsidR="00675519" w:rsidRDefault="00675519" w:rsidP="00DB240F"/>
          <w:p w:rsidR="00675519" w:rsidRDefault="00675519" w:rsidP="00DB240F">
            <w:r>
              <w:t>Φαξ:</w:t>
            </w:r>
          </w:p>
        </w:tc>
      </w:tr>
      <w:tr w:rsidR="00675519" w:rsidRPr="00115446" w:rsidTr="00DB24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332413" w:rsidRDefault="00675519" w:rsidP="00DB240F">
            <w:pPr>
              <w:rPr>
                <w:sz w:val="26"/>
                <w:szCs w:val="26"/>
              </w:rPr>
            </w:pPr>
            <w:r w:rsidRPr="007646CE">
              <w:rPr>
                <w:b/>
                <w:sz w:val="26"/>
                <w:szCs w:val="26"/>
              </w:rPr>
              <w:t>Προς</w:t>
            </w:r>
            <w:r w:rsidRPr="003324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τη </w:t>
            </w:r>
            <w:r w:rsidRPr="00332413">
              <w:rPr>
                <w:sz w:val="26"/>
                <w:szCs w:val="26"/>
              </w:rPr>
              <w:t>Δημοτική Επιχείρηση</w:t>
            </w:r>
            <w:r>
              <w:rPr>
                <w:sz w:val="26"/>
                <w:szCs w:val="26"/>
              </w:rPr>
              <w:t xml:space="preserve">  Ύδρευσης Αποχέτευσης Αγρινίου</w:t>
            </w:r>
          </w:p>
          <w:p w:rsidR="00675519" w:rsidRPr="00332413" w:rsidRDefault="00675519" w:rsidP="00DB240F">
            <w:pPr>
              <w:rPr>
                <w:sz w:val="20"/>
                <w:szCs w:val="20"/>
              </w:rPr>
            </w:pPr>
          </w:p>
          <w:p w:rsidR="00675519" w:rsidRPr="00D21C29" w:rsidRDefault="00675519" w:rsidP="00675519">
            <w:pPr>
              <w:tabs>
                <w:tab w:val="left" w:pos="364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6"/>
                <w:szCs w:val="26"/>
              </w:rPr>
              <w:t xml:space="preserve">Αφού έλαβα γνώση της σχετικής μελέτης </w:t>
            </w:r>
            <w:r w:rsidRPr="007646CE">
              <w:rPr>
                <w:i/>
                <w:sz w:val="26"/>
                <w:szCs w:val="26"/>
              </w:rPr>
              <w:t xml:space="preserve">της Υπηρεσίας, καθώς και των συνθηκών εκτέλεσης </w:t>
            </w:r>
            <w:r>
              <w:rPr>
                <w:i/>
                <w:sz w:val="26"/>
                <w:szCs w:val="26"/>
              </w:rPr>
              <w:t>του έργου</w:t>
            </w:r>
            <w:r w:rsidRPr="007646CE">
              <w:rPr>
                <w:i/>
                <w:sz w:val="26"/>
                <w:szCs w:val="26"/>
              </w:rPr>
              <w:t>, υποβάλλω την παρούσα προσφορά και δηλώνω ότι αποδέχομαι πλήρως και χωρίς επιφύλαξη όλα αυτά και αναλαμβάνω την εκτέλε</w:t>
            </w:r>
            <w:r>
              <w:rPr>
                <w:i/>
                <w:sz w:val="26"/>
                <w:szCs w:val="26"/>
              </w:rPr>
              <w:t xml:space="preserve">ση του έργου με την ακόλουθη  έκπτωση (ενιαία) </w:t>
            </w:r>
            <w:r w:rsidRPr="007646CE">
              <w:rPr>
                <w:i/>
                <w:sz w:val="26"/>
                <w:szCs w:val="26"/>
              </w:rPr>
              <w:t xml:space="preserve">επί των τιμών του Τιμολογίου και του Προϋπολογισμού </w:t>
            </w:r>
            <w:r>
              <w:rPr>
                <w:i/>
                <w:sz w:val="26"/>
                <w:szCs w:val="26"/>
              </w:rPr>
              <w:t xml:space="preserve">της </w:t>
            </w:r>
            <w:r w:rsidRPr="007646CE">
              <w:rPr>
                <w:i/>
                <w:sz w:val="26"/>
                <w:szCs w:val="26"/>
              </w:rPr>
              <w:t>Μελέτης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</w:tbl>
    <w:p w:rsidR="00675519" w:rsidRDefault="00675519" w:rsidP="00675519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6"/>
        <w:gridCol w:w="821"/>
        <w:gridCol w:w="1134"/>
        <w:gridCol w:w="2127"/>
        <w:gridCol w:w="1417"/>
        <w:gridCol w:w="1418"/>
      </w:tblGrid>
      <w:tr w:rsidR="00675519" w:rsidRPr="00115446" w:rsidTr="00AC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DB240F">
            <w:pPr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DB240F">
            <w:pPr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>Περιγραφή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DB240F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 xml:space="preserve">Μονάδα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DB240F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 xml:space="preserve">Ποσότητα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675519">
            <w:pPr>
              <w:tabs>
                <w:tab w:val="left" w:pos="3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Π</w:t>
            </w:r>
            <w:r w:rsidRPr="00675519">
              <w:rPr>
                <w:b/>
                <w:bCs/>
              </w:rPr>
              <w:t xml:space="preserve">οσοστό έκπτωσης  </w:t>
            </w:r>
            <w:r w:rsidRPr="001154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11544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D21C29" w:rsidRDefault="00675519" w:rsidP="00675519">
            <w:pPr>
              <w:tabs>
                <w:tab w:val="left" w:pos="3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15446">
              <w:rPr>
                <w:b/>
                <w:bCs/>
                <w:sz w:val="20"/>
                <w:szCs w:val="20"/>
              </w:rPr>
              <w:t>Καθαρή Αξία (ευρώ)</w:t>
            </w:r>
            <w:r w:rsidRPr="00115446">
              <w:rPr>
                <w:i/>
                <w:sz w:val="20"/>
                <w:szCs w:val="20"/>
              </w:rPr>
              <w:t xml:space="preserve"> </w:t>
            </w:r>
            <w:r w:rsidRPr="00D21C29">
              <w:rPr>
                <w:sz w:val="20"/>
                <w:szCs w:val="20"/>
              </w:rPr>
              <w:t>(</w:t>
            </w:r>
          </w:p>
        </w:tc>
      </w:tr>
      <w:tr w:rsidR="00675519" w:rsidRPr="00616BCA" w:rsidTr="00AC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616BCA" w:rsidRDefault="00675519" w:rsidP="00DB2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D21C29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7765F3" w:rsidRDefault="00675519" w:rsidP="00DB240F">
            <w:pPr>
              <w:tabs>
                <w:tab w:val="left" w:pos="3640"/>
              </w:tabs>
              <w:jc w:val="center"/>
              <w:rPr>
                <w:i/>
                <w:sz w:val="20"/>
                <w:szCs w:val="20"/>
              </w:rPr>
            </w:pPr>
            <w:r w:rsidRPr="007765F3">
              <w:rPr>
                <w:i/>
                <w:sz w:val="20"/>
                <w:szCs w:val="20"/>
              </w:rPr>
              <w:t>Ολογράφως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7765F3" w:rsidRDefault="00675519" w:rsidP="00DB240F">
            <w:pPr>
              <w:tabs>
                <w:tab w:val="left" w:pos="3640"/>
              </w:tabs>
              <w:jc w:val="center"/>
              <w:rPr>
                <w:i/>
                <w:sz w:val="20"/>
                <w:szCs w:val="20"/>
              </w:rPr>
            </w:pPr>
            <w:r w:rsidRPr="007765F3">
              <w:rPr>
                <w:i/>
                <w:sz w:val="20"/>
                <w:szCs w:val="20"/>
              </w:rPr>
              <w:t>Αριθμητικά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7765F3">
              <w:rPr>
                <w:i/>
                <w:sz w:val="20"/>
                <w:szCs w:val="20"/>
              </w:rPr>
              <w:t>Αριθμητικά</w:t>
            </w:r>
          </w:p>
        </w:tc>
      </w:tr>
      <w:tr w:rsidR="00675519" w:rsidRPr="00006BCB" w:rsidTr="00AC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006BCB" w:rsidRDefault="00675519" w:rsidP="00DB240F">
            <w:pPr>
              <w:jc w:val="center"/>
              <w:rPr>
                <w:sz w:val="22"/>
                <w:szCs w:val="22"/>
              </w:rPr>
            </w:pPr>
            <w:r w:rsidRPr="00006BCB"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006BCB" w:rsidRDefault="00675519" w:rsidP="00062DF0">
            <w:pPr>
              <w:rPr>
                <w:bCs/>
                <w:sz w:val="22"/>
                <w:szCs w:val="22"/>
              </w:rPr>
            </w:pPr>
            <w:r w:rsidRPr="00675519">
              <w:rPr>
                <w:bCs/>
              </w:rPr>
              <w:t>Ενιαία τιμή</w:t>
            </w:r>
            <w:r>
              <w:rPr>
                <w:bCs/>
              </w:rPr>
              <w:t xml:space="preserve"> (ποσοστό)</w:t>
            </w:r>
            <w:r w:rsidRPr="00675519">
              <w:rPr>
                <w:bCs/>
              </w:rPr>
              <w:t xml:space="preserve"> έκπτωσης  την εκτέλεση του έργου "</w:t>
            </w:r>
            <w:r w:rsidR="00255C5B" w:rsidRPr="00112A6E">
              <w:t xml:space="preserve"> </w:t>
            </w:r>
            <w:r w:rsidR="00255C5B" w:rsidRPr="00112A6E">
              <w:t>Ρύθμιση απορροής ομβρίων νοτίως Ο.Τ. 253-254</w:t>
            </w:r>
            <w:r w:rsidR="00255C5B">
              <w:t xml:space="preserve"> πόλεως Αγρινίου</w:t>
            </w:r>
            <w:r w:rsidRPr="00675519">
              <w:rPr>
                <w:bCs/>
              </w:rPr>
              <w:t>" ως περιγράφεται στα συμβατικά τεύχη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EF1889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Έργο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006BCB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006BCB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675519" w:rsidRPr="00006BCB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675519" w:rsidRPr="00006BCB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006BCB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006BCB" w:rsidRDefault="00675519" w:rsidP="00DB240F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</w:tr>
      <w:tr w:rsidR="00675519" w:rsidRPr="00616BCA" w:rsidTr="00DB240F">
        <w:trPr>
          <w:trHeight w:val="45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616BCA">
              <w:rPr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675519" w:rsidRPr="00616BCA" w:rsidTr="00DB240F">
        <w:trPr>
          <w:trHeight w:val="45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616BCA">
              <w:rPr>
                <w:b/>
                <w:sz w:val="22"/>
                <w:szCs w:val="22"/>
              </w:rPr>
              <w:t xml:space="preserve">Φ.Π.Α. </w:t>
            </w:r>
            <w:r>
              <w:rPr>
                <w:b/>
                <w:sz w:val="22"/>
                <w:szCs w:val="22"/>
              </w:rPr>
              <w:t>(</w:t>
            </w:r>
            <w:r w:rsidRPr="00616BC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616BCA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675519" w:rsidRPr="00616BCA" w:rsidTr="00DB240F">
        <w:trPr>
          <w:trHeight w:val="45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Γενικό </w:t>
            </w:r>
            <w:r w:rsidRPr="00616BCA">
              <w:rPr>
                <w:b/>
                <w:sz w:val="22"/>
                <w:szCs w:val="22"/>
              </w:rPr>
              <w:t>Σύνολο με Φ.Π.Α.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5519" w:rsidRPr="00616BCA" w:rsidRDefault="00675519" w:rsidP="00675519">
      <w:pPr>
        <w:tabs>
          <w:tab w:val="left" w:pos="3660"/>
        </w:tabs>
        <w:jc w:val="both"/>
      </w:pPr>
    </w:p>
    <w:tbl>
      <w:tblPr>
        <w:tblpPr w:leftFromText="180" w:rightFromText="180" w:vertAnchor="text" w:horzAnchor="margin" w:tblpXSpec="center" w:tblpY="194"/>
        <w:tblW w:w="10348" w:type="dxa"/>
        <w:tblCellMar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2069"/>
        <w:gridCol w:w="4676"/>
      </w:tblGrid>
      <w:tr w:rsidR="00675519" w:rsidTr="00DB240F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255C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616BCA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>…</w:t>
            </w:r>
            <w:r w:rsidRPr="00616BCA">
              <w:rPr>
                <w:sz w:val="22"/>
                <w:szCs w:val="22"/>
              </w:rPr>
              <w:t>.., ……/….</w:t>
            </w:r>
            <w:r w:rsidRPr="00EF1889">
              <w:rPr>
                <w:sz w:val="22"/>
                <w:szCs w:val="22"/>
              </w:rPr>
              <w:t>.</w:t>
            </w:r>
            <w:r w:rsidRPr="00616BCA">
              <w:rPr>
                <w:sz w:val="22"/>
                <w:szCs w:val="22"/>
              </w:rPr>
              <w:t>/20</w:t>
            </w:r>
            <w:r w:rsidR="00255C5B">
              <w:rPr>
                <w:sz w:val="22"/>
                <w:szCs w:val="22"/>
              </w:rPr>
              <w:t>2..</w:t>
            </w:r>
            <w:bookmarkStart w:id="0" w:name="_GoBack"/>
            <w:bookmarkEnd w:id="0"/>
          </w:p>
        </w:tc>
      </w:tr>
      <w:tr w:rsidR="00675519" w:rsidTr="00DB240F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6BCA">
              <w:rPr>
                <w:b/>
                <w:bCs/>
                <w:sz w:val="22"/>
                <w:szCs w:val="22"/>
              </w:rPr>
              <w:t>Ο Προσφέρων</w:t>
            </w:r>
          </w:p>
        </w:tc>
      </w:tr>
      <w:tr w:rsidR="00675519" w:rsidTr="00DB240F">
        <w:trPr>
          <w:trHeight w:val="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B00FC" w:rsidRDefault="00675519" w:rsidP="00DB240F">
            <w:pPr>
              <w:widowControl w:val="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B00FC" w:rsidRDefault="00675519" w:rsidP="00DB240F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B00FC" w:rsidRDefault="00675519" w:rsidP="00DB240F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t>Υπογραφή &amp; Σφραγίδα</w:t>
            </w:r>
          </w:p>
        </w:tc>
      </w:tr>
    </w:tbl>
    <w:p w:rsidR="00176AF5" w:rsidRDefault="00176AF5" w:rsidP="00DD430C"/>
    <w:sectPr w:rsidR="00176AF5" w:rsidSect="00DD430C">
      <w:pgSz w:w="11906" w:h="16838"/>
      <w:pgMar w:top="1440" w:right="1800" w:bottom="851" w:left="180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5A" w:rsidRDefault="000E055A" w:rsidP="00DD430C">
      <w:r>
        <w:separator/>
      </w:r>
    </w:p>
  </w:endnote>
  <w:endnote w:type="continuationSeparator" w:id="0">
    <w:p w:rsidR="000E055A" w:rsidRDefault="000E055A" w:rsidP="00DD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5A" w:rsidRDefault="000E055A" w:rsidP="00DD430C">
      <w:r>
        <w:separator/>
      </w:r>
    </w:p>
  </w:footnote>
  <w:footnote w:type="continuationSeparator" w:id="0">
    <w:p w:rsidR="000E055A" w:rsidRDefault="000E055A" w:rsidP="00DD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503E"/>
    <w:multiLevelType w:val="hybridMultilevel"/>
    <w:tmpl w:val="52DE95D0"/>
    <w:lvl w:ilvl="0" w:tplc="93F0FA6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444D"/>
    <w:multiLevelType w:val="hybridMultilevel"/>
    <w:tmpl w:val="62326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C"/>
    <w:rsid w:val="00062DF0"/>
    <w:rsid w:val="000868F4"/>
    <w:rsid w:val="000E055A"/>
    <w:rsid w:val="00165493"/>
    <w:rsid w:val="00176AF5"/>
    <w:rsid w:val="001829B8"/>
    <w:rsid w:val="001A33B3"/>
    <w:rsid w:val="001D4D9F"/>
    <w:rsid w:val="002316E3"/>
    <w:rsid w:val="002536B3"/>
    <w:rsid w:val="00255C5B"/>
    <w:rsid w:val="002B08E0"/>
    <w:rsid w:val="002C0634"/>
    <w:rsid w:val="002C49D7"/>
    <w:rsid w:val="00303376"/>
    <w:rsid w:val="00306C55"/>
    <w:rsid w:val="003B068C"/>
    <w:rsid w:val="003C13EF"/>
    <w:rsid w:val="003E3CEF"/>
    <w:rsid w:val="00417418"/>
    <w:rsid w:val="004946EF"/>
    <w:rsid w:val="0051658E"/>
    <w:rsid w:val="00561F93"/>
    <w:rsid w:val="005B4B28"/>
    <w:rsid w:val="00627392"/>
    <w:rsid w:val="0064271F"/>
    <w:rsid w:val="00660973"/>
    <w:rsid w:val="006645EE"/>
    <w:rsid w:val="00675519"/>
    <w:rsid w:val="006F204C"/>
    <w:rsid w:val="00771E45"/>
    <w:rsid w:val="0078354A"/>
    <w:rsid w:val="007903BA"/>
    <w:rsid w:val="007B512C"/>
    <w:rsid w:val="007E4A22"/>
    <w:rsid w:val="00813FF2"/>
    <w:rsid w:val="00867D39"/>
    <w:rsid w:val="008821A5"/>
    <w:rsid w:val="008B6436"/>
    <w:rsid w:val="008D099E"/>
    <w:rsid w:val="008E46D0"/>
    <w:rsid w:val="00913969"/>
    <w:rsid w:val="009412D2"/>
    <w:rsid w:val="009D7750"/>
    <w:rsid w:val="00A330DE"/>
    <w:rsid w:val="00A528FE"/>
    <w:rsid w:val="00A5531E"/>
    <w:rsid w:val="00AC4F03"/>
    <w:rsid w:val="00AD2822"/>
    <w:rsid w:val="00AD5CE7"/>
    <w:rsid w:val="00AF147C"/>
    <w:rsid w:val="00B2103E"/>
    <w:rsid w:val="00B32F9B"/>
    <w:rsid w:val="00B34350"/>
    <w:rsid w:val="00B34996"/>
    <w:rsid w:val="00B364F1"/>
    <w:rsid w:val="00BA2234"/>
    <w:rsid w:val="00BC63A6"/>
    <w:rsid w:val="00BE234A"/>
    <w:rsid w:val="00C4322C"/>
    <w:rsid w:val="00C6029E"/>
    <w:rsid w:val="00CB6454"/>
    <w:rsid w:val="00CD1823"/>
    <w:rsid w:val="00CE0FA0"/>
    <w:rsid w:val="00CE1584"/>
    <w:rsid w:val="00CE4113"/>
    <w:rsid w:val="00D00C15"/>
    <w:rsid w:val="00D00FE3"/>
    <w:rsid w:val="00DA6433"/>
    <w:rsid w:val="00DA7C85"/>
    <w:rsid w:val="00DC72D5"/>
    <w:rsid w:val="00DD430C"/>
    <w:rsid w:val="00E605F1"/>
    <w:rsid w:val="00EA473C"/>
    <w:rsid w:val="00EF1889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0F0FD0-E029-41FC-8701-FAE396DA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9412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412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BE234A"/>
    <w:pPr>
      <w:jc w:val="center"/>
    </w:pPr>
    <w:rPr>
      <w:rFonts w:ascii="Arial" w:hAnsi="Arial"/>
      <w:b/>
      <w:spacing w:val="100"/>
      <w:sz w:val="28"/>
      <w:szCs w:val="20"/>
    </w:rPr>
  </w:style>
  <w:style w:type="character" w:customStyle="1" w:styleId="Char0">
    <w:name w:val="Τίτλος Char"/>
    <w:basedOn w:val="a0"/>
    <w:link w:val="a5"/>
    <w:rsid w:val="00BE234A"/>
    <w:rPr>
      <w:rFonts w:ascii="Arial" w:hAnsi="Arial"/>
      <w:b/>
      <w:spacing w:val="100"/>
      <w:sz w:val="28"/>
    </w:rPr>
  </w:style>
  <w:style w:type="paragraph" w:styleId="a6">
    <w:name w:val="Subtitle"/>
    <w:basedOn w:val="a"/>
    <w:link w:val="Char1"/>
    <w:qFormat/>
    <w:rsid w:val="00BE234A"/>
    <w:pPr>
      <w:jc w:val="center"/>
    </w:pPr>
    <w:rPr>
      <w:rFonts w:ascii="Arial" w:hAnsi="Arial"/>
      <w:b/>
      <w:spacing w:val="100"/>
      <w:sz w:val="28"/>
      <w:szCs w:val="20"/>
    </w:rPr>
  </w:style>
  <w:style w:type="character" w:customStyle="1" w:styleId="Char1">
    <w:name w:val="Υπότιτλος Char"/>
    <w:basedOn w:val="a0"/>
    <w:link w:val="a6"/>
    <w:rsid w:val="00BE234A"/>
    <w:rPr>
      <w:rFonts w:ascii="Arial" w:hAnsi="Arial"/>
      <w:b/>
      <w:spacing w:val="100"/>
      <w:sz w:val="28"/>
    </w:rPr>
  </w:style>
  <w:style w:type="paragraph" w:styleId="a7">
    <w:name w:val="List Paragraph"/>
    <w:basedOn w:val="a"/>
    <w:uiPriority w:val="34"/>
    <w:qFormat/>
    <w:rsid w:val="00813FF2"/>
    <w:pPr>
      <w:ind w:left="720"/>
      <w:contextualSpacing/>
    </w:pPr>
  </w:style>
  <w:style w:type="paragraph" w:styleId="a8">
    <w:name w:val="header"/>
    <w:basedOn w:val="a"/>
    <w:link w:val="Char2"/>
    <w:unhideWhenUsed/>
    <w:rsid w:val="00DD430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DD430C"/>
    <w:rPr>
      <w:sz w:val="24"/>
      <w:szCs w:val="24"/>
    </w:rPr>
  </w:style>
  <w:style w:type="paragraph" w:styleId="a9">
    <w:name w:val="footer"/>
    <w:basedOn w:val="a"/>
    <w:link w:val="Char3"/>
    <w:unhideWhenUsed/>
    <w:rsid w:val="00DD430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rsid w:val="00DD43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 ΛΟΓΙΣΤΗΡΙΟΥ</vt:lpstr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 ΛΟΓΙΣΤΗΡΙΟΥ</dc:title>
  <dc:creator>MAIRH</dc:creator>
  <cp:lastModifiedBy>deyaagr04</cp:lastModifiedBy>
  <cp:revision>7</cp:revision>
  <cp:lastPrinted>2018-02-13T06:36:00Z</cp:lastPrinted>
  <dcterms:created xsi:type="dcterms:W3CDTF">2022-02-23T09:10:00Z</dcterms:created>
  <dcterms:modified xsi:type="dcterms:W3CDTF">2024-03-22T10:44:00Z</dcterms:modified>
</cp:coreProperties>
</file>